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38C" w:rsidRDefault="001779EA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 distL="114300" distR="114300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rcRect/>
                    <a:stretch/>
                  </pic:blipFill>
                  <pic:spPr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738C" w:rsidRDefault="00ED738C">
      <w:pPr>
        <w:spacing w:after="0" w:line="360" w:lineRule="auto"/>
        <w:jc w:val="center"/>
        <w:rPr>
          <w:rFonts w:ascii="Times New Roman" w:hAnsi="Times New Roman"/>
          <w:sz w:val="32"/>
        </w:rPr>
      </w:pPr>
    </w:p>
    <w:p w:rsidR="00ED738C" w:rsidRDefault="00ED738C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ED738C" w:rsidRDefault="00ED738C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ED738C" w:rsidRDefault="001779EA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 О С Т А Н О В Л Е Н И Е</w:t>
      </w:r>
    </w:p>
    <w:p w:rsidR="00ED738C" w:rsidRDefault="00ED738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D738C" w:rsidRDefault="001779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ПРАВИТЕЛЬСТВА</w:t>
      </w:r>
    </w:p>
    <w:p w:rsidR="00ED738C" w:rsidRDefault="001779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 w:rsidR="00ED738C" w:rsidRDefault="00ED738C">
      <w:pPr>
        <w:spacing w:after="0" w:line="276" w:lineRule="auto"/>
        <w:ind w:firstLine="709"/>
        <w:jc w:val="center"/>
        <w:rPr>
          <w:rFonts w:ascii="Times New Roman" w:hAnsi="Times New Roman"/>
          <w:sz w:val="28"/>
        </w:rPr>
      </w:pPr>
    </w:p>
    <w:p w:rsidR="00ED738C" w:rsidRDefault="00ED738C">
      <w:pPr>
        <w:spacing w:after="0" w:line="240" w:lineRule="auto"/>
        <w:ind w:firstLine="709"/>
        <w:jc w:val="center"/>
        <w:rPr>
          <w:rFonts w:ascii="Times New Roman" w:hAnsi="Times New Roman"/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ED738C">
        <w:trPr>
          <w:trHeight w:val="427"/>
        </w:trPr>
        <w:tc>
          <w:tcPr>
            <w:tcW w:w="4253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:rsidR="00ED738C" w:rsidRDefault="001779EA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0"/>
          </w:p>
        </w:tc>
      </w:tr>
      <w:tr w:rsidR="00ED738C">
        <w:trPr>
          <w:trHeight w:val="247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ED738C" w:rsidRDefault="001779EA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 w:rsidR="00ED738C">
        <w:trPr>
          <w:trHeight w:val="80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ED738C" w:rsidRDefault="00ED73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ED738C" w:rsidRDefault="00ED738C" w:rsidP="003C1EB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f0"/>
        <w:tblW w:w="0" w:type="auto"/>
        <w:tblInd w:w="-14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395"/>
      </w:tblGrid>
      <w:tr w:rsidR="00ED738C" w:rsidTr="003C1EBD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ED738C" w:rsidRPr="00AA1BFB" w:rsidRDefault="00363F82" w:rsidP="0044581C">
            <w:pPr>
              <w:spacing w:line="276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 внесении изменений в</w:t>
            </w:r>
            <w:r w:rsidR="0044581C">
              <w:rPr>
                <w:rFonts w:ascii="Times New Roman" w:hAnsi="Times New Roman"/>
                <w:sz w:val="28"/>
              </w:rPr>
              <w:t xml:space="preserve"> приложения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3C1EBD" w:rsidRPr="003C1EBD">
              <w:rPr>
                <w:rFonts w:ascii="Times New Roman" w:hAnsi="Times New Roman"/>
                <w:sz w:val="28"/>
              </w:rPr>
              <w:t>Постановлени</w:t>
            </w:r>
            <w:r w:rsidR="0044581C">
              <w:rPr>
                <w:rFonts w:ascii="Times New Roman" w:hAnsi="Times New Roman"/>
                <w:sz w:val="28"/>
              </w:rPr>
              <w:t>я</w:t>
            </w:r>
            <w:r w:rsidR="003C1EBD" w:rsidRPr="003C1EBD">
              <w:rPr>
                <w:rFonts w:ascii="Times New Roman" w:hAnsi="Times New Roman"/>
                <w:sz w:val="28"/>
              </w:rPr>
              <w:t xml:space="preserve"> Правительства Камчатс</w:t>
            </w:r>
            <w:r w:rsidR="0044581C">
              <w:rPr>
                <w:rFonts w:ascii="Times New Roman" w:hAnsi="Times New Roman"/>
                <w:sz w:val="28"/>
              </w:rPr>
              <w:t xml:space="preserve">кого края от 08.09.2014 </w:t>
            </w:r>
            <w:r w:rsidR="003C1EBD">
              <w:rPr>
                <w:rFonts w:ascii="Times New Roman" w:hAnsi="Times New Roman"/>
                <w:sz w:val="28"/>
              </w:rPr>
              <w:t xml:space="preserve">№ 376-П </w:t>
            </w:r>
            <w:r w:rsidR="0044581C">
              <w:rPr>
                <w:rFonts w:ascii="Times New Roman" w:hAnsi="Times New Roman"/>
                <w:sz w:val="28"/>
              </w:rPr>
              <w:br/>
            </w:r>
            <w:r w:rsidR="003C1EBD">
              <w:rPr>
                <w:rFonts w:ascii="Times New Roman" w:hAnsi="Times New Roman"/>
                <w:sz w:val="28"/>
              </w:rPr>
              <w:t>«</w:t>
            </w:r>
            <w:r w:rsidR="003C1EBD" w:rsidRPr="003C1EBD">
              <w:rPr>
                <w:rFonts w:ascii="Times New Roman" w:hAnsi="Times New Roman"/>
                <w:sz w:val="28"/>
              </w:rPr>
              <w:t>Об утверждении натуральных и денежных (средних денежных) норм обеспечения бесплатным питанием, бесплатным комплектом одежды, обуви и мягким инвентарем детей-сирот и детей, оставшихся без попечения родителей, лиц из числа детей-сирот и детей, оставшихся без попечения родителей, а также лиц, потерявших в период обучения обоих родителей или единственного родителя, в Камчатском крае</w:t>
            </w:r>
            <w:r w:rsidR="003C1EBD"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0B1EBF" w:rsidRDefault="000B1EBF" w:rsidP="003C1EBD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:rsidR="00ED738C" w:rsidRDefault="001779EA" w:rsidP="003C1EBD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ПРАВИТЕЛЬСТВО ПОСТАНОВЛЯЕТ:</w:t>
      </w:r>
    </w:p>
    <w:p w:rsidR="00ED738C" w:rsidRDefault="00ED738C" w:rsidP="003C1EBD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:rsidR="00ED738C" w:rsidRPr="00363F82" w:rsidRDefault="00363F82" w:rsidP="003C1EBD">
      <w:pPr>
        <w:pStyle w:val="af1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Внести в </w:t>
      </w:r>
      <w:r w:rsidR="00F521FD">
        <w:rPr>
          <w:rFonts w:ascii="Times New Roman" w:hAnsi="Times New Roman"/>
          <w:sz w:val="28"/>
        </w:rPr>
        <w:t xml:space="preserve">приложения </w:t>
      </w:r>
      <w:r w:rsidR="003C1EBD" w:rsidRPr="003C1EBD">
        <w:rPr>
          <w:rFonts w:ascii="Times New Roman" w:hAnsi="Times New Roman"/>
          <w:sz w:val="28"/>
        </w:rPr>
        <w:t>Постановлени</w:t>
      </w:r>
      <w:r w:rsidR="00F521FD">
        <w:rPr>
          <w:rFonts w:ascii="Times New Roman" w:hAnsi="Times New Roman"/>
          <w:sz w:val="28"/>
        </w:rPr>
        <w:t>я</w:t>
      </w:r>
      <w:bookmarkStart w:id="1" w:name="_GoBack"/>
      <w:bookmarkEnd w:id="1"/>
      <w:r w:rsidR="003C1EBD" w:rsidRPr="003C1EBD">
        <w:rPr>
          <w:rFonts w:ascii="Times New Roman" w:hAnsi="Times New Roman"/>
          <w:sz w:val="28"/>
        </w:rPr>
        <w:t xml:space="preserve"> Правительства Камчатс</w:t>
      </w:r>
      <w:r w:rsidR="003C1EBD">
        <w:rPr>
          <w:rFonts w:ascii="Times New Roman" w:hAnsi="Times New Roman"/>
          <w:sz w:val="28"/>
        </w:rPr>
        <w:t>кого края от 08.09.2014 № 376-П «</w:t>
      </w:r>
      <w:r w:rsidR="003C1EBD" w:rsidRPr="003C1EBD">
        <w:rPr>
          <w:rFonts w:ascii="Times New Roman" w:hAnsi="Times New Roman"/>
          <w:sz w:val="28"/>
        </w:rPr>
        <w:t xml:space="preserve">Об утверждении натуральных и денежных (средних денежных) норм обеспечения бесплатным питанием, бесплатным комплектом одежды, обуви и мягким инвентарем детей-сирот и детей, оставшихся без попечения родителей, лиц из числа детей-сирот и детей, оставшихся без </w:t>
      </w:r>
      <w:r w:rsidR="003C1EBD" w:rsidRPr="003C1EBD">
        <w:rPr>
          <w:rFonts w:ascii="Times New Roman" w:hAnsi="Times New Roman"/>
          <w:sz w:val="28"/>
        </w:rPr>
        <w:lastRenderedPageBreak/>
        <w:t>попечения родителей, а также лиц, потерявших в период обучения обоих родителей или единственного родителя, в Камчатском крае</w:t>
      </w:r>
      <w:r w:rsidR="003C1EBD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следующие изменения</w:t>
      </w:r>
      <w:r w:rsidR="000B1EBF">
        <w:rPr>
          <w:rFonts w:ascii="Times New Roman" w:hAnsi="Times New Roman"/>
          <w:sz w:val="28"/>
        </w:rPr>
        <w:t>:</w:t>
      </w:r>
    </w:p>
    <w:p w:rsidR="00ED738C" w:rsidRPr="000B1EBF" w:rsidRDefault="000B1EBF" w:rsidP="003C1EBD">
      <w:pPr>
        <w:pStyle w:val="af1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таблицу приложения 4 изложить в следующей редакции:</w:t>
      </w:r>
    </w:p>
    <w:p w:rsidR="001779EA" w:rsidRDefault="000B1EBF" w:rsidP="003C1EBD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</w:p>
    <w:tbl>
      <w:tblPr>
        <w:tblStyle w:val="af0"/>
        <w:tblpPr w:leftFromText="180" w:rightFromText="180" w:vertAnchor="text" w:tblpXSpec="center" w:tblpY="1"/>
        <w:tblOverlap w:val="never"/>
        <w:tblW w:w="10102" w:type="dxa"/>
        <w:tblLayout w:type="fixed"/>
        <w:tblLook w:val="04A0" w:firstRow="1" w:lastRow="0" w:firstColumn="1" w:lastColumn="0" w:noHBand="0" w:noVBand="1"/>
      </w:tblPr>
      <w:tblGrid>
        <w:gridCol w:w="988"/>
        <w:gridCol w:w="2976"/>
        <w:gridCol w:w="2116"/>
        <w:gridCol w:w="2011"/>
        <w:gridCol w:w="2011"/>
      </w:tblGrid>
      <w:tr w:rsidR="000B1EBF" w:rsidRPr="000B1EBF" w:rsidTr="003C1EBD">
        <w:trPr>
          <w:trHeight w:val="3108"/>
        </w:trPr>
        <w:tc>
          <w:tcPr>
            <w:tcW w:w="988" w:type="dxa"/>
            <w:hideMark/>
          </w:tcPr>
          <w:p w:rsidR="000B1EBF" w:rsidRPr="000B1EBF" w:rsidRDefault="000B1EBF" w:rsidP="000B1E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976" w:type="dxa"/>
            <w:hideMark/>
          </w:tcPr>
          <w:p w:rsidR="000B1EBF" w:rsidRPr="000B1EBF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Возрастная категория обучающихся (воспитанников)</w:t>
            </w:r>
          </w:p>
        </w:tc>
        <w:tc>
          <w:tcPr>
            <w:tcW w:w="2116" w:type="dxa"/>
            <w:hideMark/>
          </w:tcPr>
          <w:p w:rsidR="000B1EBF" w:rsidRPr="000B1EBF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Денежная обеспечения питанием одного обучающегося (воспитанника) в день, рублей</w:t>
            </w:r>
          </w:p>
        </w:tc>
        <w:tc>
          <w:tcPr>
            <w:tcW w:w="2011" w:type="dxa"/>
            <w:hideMark/>
          </w:tcPr>
          <w:p w:rsidR="000B1EBF" w:rsidRPr="000B1EBF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Денежная норма обеспечения питанием одного обучающегося (воспитанника) в день, увеличенная в каникулярные, выходные и праздничные дни на 10%, рублей</w:t>
            </w:r>
          </w:p>
        </w:tc>
        <w:tc>
          <w:tcPr>
            <w:tcW w:w="2011" w:type="dxa"/>
            <w:hideMark/>
          </w:tcPr>
          <w:p w:rsidR="000B1EBF" w:rsidRPr="000B1EBF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Средняя денежная норма обеспечения питанием одного обучающегося (воспитанника) в день, рублей</w:t>
            </w:r>
          </w:p>
        </w:tc>
      </w:tr>
      <w:tr w:rsidR="000B1EBF" w:rsidRPr="000B1EBF" w:rsidTr="003C1EBD">
        <w:trPr>
          <w:trHeight w:val="315"/>
        </w:trPr>
        <w:tc>
          <w:tcPr>
            <w:tcW w:w="988" w:type="dxa"/>
            <w:hideMark/>
          </w:tcPr>
          <w:p w:rsidR="000B1EBF" w:rsidRPr="000B1EBF" w:rsidRDefault="000B1EBF" w:rsidP="00E7400E">
            <w:pPr>
              <w:ind w:hanging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hideMark/>
          </w:tcPr>
          <w:p w:rsidR="000B1EBF" w:rsidRPr="000B1EBF" w:rsidRDefault="000B1EBF" w:rsidP="00E7400E">
            <w:pPr>
              <w:ind w:hanging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6" w:type="dxa"/>
            <w:hideMark/>
          </w:tcPr>
          <w:p w:rsidR="000B1EBF" w:rsidRPr="000B1EBF" w:rsidRDefault="000B1EBF" w:rsidP="00E7400E">
            <w:pPr>
              <w:ind w:hanging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1" w:type="dxa"/>
            <w:hideMark/>
          </w:tcPr>
          <w:p w:rsidR="000B1EBF" w:rsidRPr="000B1EBF" w:rsidRDefault="000B1EBF" w:rsidP="00E7400E">
            <w:pPr>
              <w:ind w:hanging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1" w:type="dxa"/>
            <w:hideMark/>
          </w:tcPr>
          <w:p w:rsidR="000B1EBF" w:rsidRPr="000B1EBF" w:rsidRDefault="000B1EBF" w:rsidP="00E7400E">
            <w:pPr>
              <w:ind w:hanging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B1EBF" w:rsidRPr="000B1EBF" w:rsidTr="003C1EBD">
        <w:trPr>
          <w:trHeight w:val="513"/>
        </w:trPr>
        <w:tc>
          <w:tcPr>
            <w:tcW w:w="988" w:type="dxa"/>
            <w:vAlign w:val="center"/>
            <w:hideMark/>
          </w:tcPr>
          <w:p w:rsidR="000B1EBF" w:rsidRPr="000B1EBF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  <w:hideMark/>
          </w:tcPr>
          <w:p w:rsidR="000B1EBF" w:rsidRPr="000B1EBF" w:rsidRDefault="000B1EBF" w:rsidP="000B1E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Воспитанники в возрасте от 12 до 18 месяцев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BF" w:rsidRPr="000B1EBF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392,2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BF" w:rsidRPr="000B1EBF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431,6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BF" w:rsidRPr="000B1EBF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404,4</w:t>
            </w:r>
          </w:p>
        </w:tc>
      </w:tr>
      <w:tr w:rsidR="000B1EBF" w:rsidRPr="000B1EBF" w:rsidTr="003C1EBD">
        <w:trPr>
          <w:trHeight w:val="663"/>
        </w:trPr>
        <w:tc>
          <w:tcPr>
            <w:tcW w:w="988" w:type="dxa"/>
            <w:vAlign w:val="center"/>
            <w:hideMark/>
          </w:tcPr>
          <w:p w:rsidR="000B1EBF" w:rsidRPr="000B1EBF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76" w:type="dxa"/>
            <w:hideMark/>
          </w:tcPr>
          <w:p w:rsidR="000B1EBF" w:rsidRPr="000B1EBF" w:rsidRDefault="000B1EBF" w:rsidP="000B1E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Обучающиеся (воспитанники) в возрасте от 18 месяцев до 3 лет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BF" w:rsidRPr="000B1EBF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376,4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BF" w:rsidRPr="000B1EBF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414,2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BF" w:rsidRPr="000B1EBF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387,9</w:t>
            </w:r>
          </w:p>
        </w:tc>
      </w:tr>
      <w:tr w:rsidR="000B1EBF" w:rsidRPr="000B1EBF" w:rsidTr="003C1EBD">
        <w:trPr>
          <w:trHeight w:val="735"/>
        </w:trPr>
        <w:tc>
          <w:tcPr>
            <w:tcW w:w="988" w:type="dxa"/>
            <w:vAlign w:val="center"/>
            <w:hideMark/>
          </w:tcPr>
          <w:p w:rsidR="000B1EBF" w:rsidRPr="000B1EBF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  <w:hideMark/>
          </w:tcPr>
          <w:p w:rsidR="000B1EBF" w:rsidRPr="000B1EBF" w:rsidRDefault="000B1EBF" w:rsidP="000B1E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Обучающиеся (воспитанники) в возрасте от 3 до 7 лет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BF" w:rsidRPr="000B1EBF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423,9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BF" w:rsidRPr="000B1EBF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466,2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BF" w:rsidRPr="000B1EBF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437,1</w:t>
            </w:r>
          </w:p>
        </w:tc>
      </w:tr>
      <w:tr w:rsidR="000B1EBF" w:rsidRPr="000B1EBF" w:rsidTr="003C1EBD">
        <w:trPr>
          <w:trHeight w:val="793"/>
        </w:trPr>
        <w:tc>
          <w:tcPr>
            <w:tcW w:w="988" w:type="dxa"/>
            <w:vAlign w:val="center"/>
            <w:hideMark/>
          </w:tcPr>
          <w:p w:rsidR="000B1EBF" w:rsidRPr="000B1EBF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76" w:type="dxa"/>
            <w:hideMark/>
          </w:tcPr>
          <w:p w:rsidR="000B1EBF" w:rsidRPr="000B1EBF" w:rsidRDefault="000B1EBF" w:rsidP="000B1E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Обучающиеся (воспитанники) в возрасте от 7 до 11 лет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BF" w:rsidRPr="000B1EBF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509,4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BF" w:rsidRPr="000B1EBF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560,3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BF" w:rsidRPr="000B1EBF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525,3</w:t>
            </w:r>
          </w:p>
        </w:tc>
      </w:tr>
      <w:tr w:rsidR="000B1EBF" w:rsidRPr="000B1EBF" w:rsidTr="003C1EBD">
        <w:trPr>
          <w:trHeight w:val="812"/>
        </w:trPr>
        <w:tc>
          <w:tcPr>
            <w:tcW w:w="988" w:type="dxa"/>
            <w:vAlign w:val="center"/>
            <w:hideMark/>
          </w:tcPr>
          <w:p w:rsidR="000B1EBF" w:rsidRPr="000B1EBF" w:rsidRDefault="000B1EBF" w:rsidP="00E740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  <w:hideMark/>
          </w:tcPr>
          <w:p w:rsidR="000B1EBF" w:rsidRPr="000B1EBF" w:rsidRDefault="000B1EBF" w:rsidP="000B1E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Обучающиеся (воспитанники) в возрасте от 11 до 18 лет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BF" w:rsidRPr="000B1EBF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560,2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BF" w:rsidRPr="000B1EBF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616,1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EBF" w:rsidRPr="000B1EBF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577,2</w:t>
            </w:r>
          </w:p>
        </w:tc>
      </w:tr>
    </w:tbl>
    <w:p w:rsidR="000B1EBF" w:rsidRDefault="000B1EBF" w:rsidP="003C1EBD">
      <w:pPr>
        <w:spacing w:after="0" w:line="276" w:lineRule="auto"/>
        <w:ind w:firstLine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»;</w:t>
      </w:r>
    </w:p>
    <w:p w:rsidR="000B1EBF" w:rsidRDefault="000B1EBF" w:rsidP="003C1EBD">
      <w:pPr>
        <w:pStyle w:val="af1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таблицу приложения 5 изложить в следующей редакции:</w:t>
      </w:r>
    </w:p>
    <w:p w:rsidR="000B1EBF" w:rsidRDefault="000B1EBF" w:rsidP="003C1EBD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</w:p>
    <w:tbl>
      <w:tblPr>
        <w:tblW w:w="1040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3320"/>
      </w:tblGrid>
      <w:tr w:rsidR="000B1EBF" w:rsidRPr="000B1EBF" w:rsidTr="003C1EBD">
        <w:trPr>
          <w:trHeight w:val="1869"/>
        </w:trPr>
        <w:tc>
          <w:tcPr>
            <w:tcW w:w="993" w:type="dxa"/>
            <w:shd w:val="clear" w:color="auto" w:fill="auto"/>
            <w:hideMark/>
          </w:tcPr>
          <w:p w:rsidR="000B1EBF" w:rsidRPr="000B1EBF" w:rsidRDefault="000B1EBF" w:rsidP="000B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0E">
              <w:rPr>
                <w:rFonts w:ascii="Times New Roman" w:hAnsi="Times New Roman"/>
                <w:sz w:val="24"/>
                <w:szCs w:val="24"/>
              </w:rPr>
              <w:t>№</w:t>
            </w:r>
            <w:r w:rsidRPr="000B1EBF"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095" w:type="dxa"/>
            <w:shd w:val="clear" w:color="auto" w:fill="auto"/>
            <w:hideMark/>
          </w:tcPr>
          <w:p w:rsidR="000B1EBF" w:rsidRPr="000B1EBF" w:rsidRDefault="000B1EBF" w:rsidP="000B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Возрастная категория обучающихся (воспитанников)</w:t>
            </w:r>
          </w:p>
        </w:tc>
        <w:tc>
          <w:tcPr>
            <w:tcW w:w="3320" w:type="dxa"/>
            <w:shd w:val="clear" w:color="auto" w:fill="auto"/>
            <w:hideMark/>
          </w:tcPr>
          <w:p w:rsidR="000B1EBF" w:rsidRPr="000B1EBF" w:rsidRDefault="000B1EBF" w:rsidP="000B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Средняя годовая денежная норма обеспечения бесплатным комплектом одежды, обуви и мягким инвентарем одного обучающегося (воспитанника) в год, рублей</w:t>
            </w:r>
          </w:p>
        </w:tc>
      </w:tr>
      <w:tr w:rsidR="000B1EBF" w:rsidRPr="000B1EBF" w:rsidTr="003C1EBD">
        <w:trPr>
          <w:trHeight w:val="315"/>
        </w:trPr>
        <w:tc>
          <w:tcPr>
            <w:tcW w:w="993" w:type="dxa"/>
            <w:shd w:val="clear" w:color="auto" w:fill="auto"/>
            <w:vAlign w:val="center"/>
            <w:hideMark/>
          </w:tcPr>
          <w:p w:rsidR="000B1EBF" w:rsidRPr="000B1EBF" w:rsidRDefault="000B1EBF" w:rsidP="000B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0B1EBF" w:rsidRPr="000B1EBF" w:rsidRDefault="000B1EBF" w:rsidP="000B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0B1EBF" w:rsidRPr="000B1EBF" w:rsidRDefault="000B1EBF" w:rsidP="000B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B1EBF" w:rsidRPr="000B1EBF" w:rsidTr="003C1EBD">
        <w:trPr>
          <w:trHeight w:val="314"/>
        </w:trPr>
        <w:tc>
          <w:tcPr>
            <w:tcW w:w="993" w:type="dxa"/>
            <w:shd w:val="clear" w:color="auto" w:fill="auto"/>
            <w:vAlign w:val="center"/>
            <w:hideMark/>
          </w:tcPr>
          <w:p w:rsidR="000B1EBF" w:rsidRPr="000B1EBF" w:rsidRDefault="000B1EBF" w:rsidP="000B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0B1EBF" w:rsidRPr="000B1EBF" w:rsidRDefault="000B1EBF" w:rsidP="000B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Воспитанники в возрасте от 12 до 18 месяцев</w:t>
            </w: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0B1EBF" w:rsidRPr="00E7400E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0E">
              <w:rPr>
                <w:rFonts w:ascii="Times New Roman" w:hAnsi="Times New Roman"/>
                <w:sz w:val="24"/>
                <w:szCs w:val="24"/>
              </w:rPr>
              <w:t>71 553</w:t>
            </w:r>
          </w:p>
        </w:tc>
      </w:tr>
      <w:tr w:rsidR="000B1EBF" w:rsidRPr="000B1EBF" w:rsidTr="003C1EBD">
        <w:trPr>
          <w:trHeight w:val="275"/>
        </w:trPr>
        <w:tc>
          <w:tcPr>
            <w:tcW w:w="993" w:type="dxa"/>
            <w:shd w:val="clear" w:color="auto" w:fill="auto"/>
            <w:vAlign w:val="center"/>
            <w:hideMark/>
          </w:tcPr>
          <w:p w:rsidR="000B1EBF" w:rsidRPr="000B1EBF" w:rsidRDefault="000B1EBF" w:rsidP="000B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0B1EBF" w:rsidRPr="000B1EBF" w:rsidRDefault="000B1EBF" w:rsidP="000B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Обучающиеся (воспитанники) в возрасте от 18 месяцев до 3 лет</w:t>
            </w: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0B1EBF" w:rsidRPr="00E7400E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0E">
              <w:rPr>
                <w:rFonts w:ascii="Times New Roman" w:hAnsi="Times New Roman"/>
                <w:sz w:val="24"/>
                <w:szCs w:val="24"/>
              </w:rPr>
              <w:t>73 866</w:t>
            </w:r>
          </w:p>
        </w:tc>
      </w:tr>
      <w:tr w:rsidR="000B1EBF" w:rsidRPr="000B1EBF" w:rsidTr="003C1EBD">
        <w:trPr>
          <w:trHeight w:val="127"/>
        </w:trPr>
        <w:tc>
          <w:tcPr>
            <w:tcW w:w="993" w:type="dxa"/>
            <w:shd w:val="clear" w:color="auto" w:fill="auto"/>
            <w:vAlign w:val="center"/>
            <w:hideMark/>
          </w:tcPr>
          <w:p w:rsidR="000B1EBF" w:rsidRPr="000B1EBF" w:rsidRDefault="000B1EBF" w:rsidP="000B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0B1EBF" w:rsidRPr="000B1EBF" w:rsidRDefault="000B1EBF" w:rsidP="000B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Обучающиеся (воспитанники) в возрасте от 3 до 7 лет</w:t>
            </w: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0B1EBF" w:rsidRPr="00E7400E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0E">
              <w:rPr>
                <w:rFonts w:ascii="Times New Roman" w:hAnsi="Times New Roman"/>
                <w:sz w:val="24"/>
                <w:szCs w:val="24"/>
              </w:rPr>
              <w:t>73 866</w:t>
            </w:r>
          </w:p>
        </w:tc>
      </w:tr>
      <w:tr w:rsidR="000B1EBF" w:rsidRPr="000B1EBF" w:rsidTr="003C1EBD">
        <w:trPr>
          <w:trHeight w:val="274"/>
        </w:trPr>
        <w:tc>
          <w:tcPr>
            <w:tcW w:w="993" w:type="dxa"/>
            <w:shd w:val="clear" w:color="auto" w:fill="auto"/>
            <w:vAlign w:val="center"/>
            <w:hideMark/>
          </w:tcPr>
          <w:p w:rsidR="000B1EBF" w:rsidRPr="000B1EBF" w:rsidRDefault="000B1EBF" w:rsidP="000B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0B1EBF" w:rsidRPr="000B1EBF" w:rsidRDefault="000B1EBF" w:rsidP="000B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Обучающиеся (воспитанники) в возрасте от 7 до 11 лет</w:t>
            </w: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0B1EBF" w:rsidRPr="00E7400E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0E">
              <w:rPr>
                <w:rFonts w:ascii="Times New Roman" w:hAnsi="Times New Roman"/>
                <w:sz w:val="24"/>
                <w:szCs w:val="24"/>
              </w:rPr>
              <w:t>111 505</w:t>
            </w:r>
          </w:p>
        </w:tc>
      </w:tr>
      <w:tr w:rsidR="000B1EBF" w:rsidRPr="000B1EBF" w:rsidTr="003C1EBD">
        <w:trPr>
          <w:trHeight w:val="135"/>
        </w:trPr>
        <w:tc>
          <w:tcPr>
            <w:tcW w:w="993" w:type="dxa"/>
            <w:shd w:val="clear" w:color="auto" w:fill="auto"/>
            <w:vAlign w:val="center"/>
            <w:hideMark/>
          </w:tcPr>
          <w:p w:rsidR="000B1EBF" w:rsidRPr="000B1EBF" w:rsidRDefault="000B1EBF" w:rsidP="000B1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0B1EBF" w:rsidRPr="000B1EBF" w:rsidRDefault="000B1EBF" w:rsidP="000B1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EBF">
              <w:rPr>
                <w:rFonts w:ascii="Times New Roman" w:hAnsi="Times New Roman"/>
                <w:sz w:val="24"/>
                <w:szCs w:val="24"/>
              </w:rPr>
              <w:t>Обучающиеся (воспитанники) в возрасте от 11 до 18 лет</w:t>
            </w: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:rsidR="000B1EBF" w:rsidRPr="00E7400E" w:rsidRDefault="000B1EBF" w:rsidP="000B1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00E">
              <w:rPr>
                <w:rFonts w:ascii="Times New Roman" w:hAnsi="Times New Roman"/>
                <w:sz w:val="24"/>
                <w:szCs w:val="24"/>
              </w:rPr>
              <w:t>111 505</w:t>
            </w:r>
          </w:p>
        </w:tc>
      </w:tr>
    </w:tbl>
    <w:p w:rsidR="000B1EBF" w:rsidRDefault="00E7400E" w:rsidP="003C1EBD">
      <w:pPr>
        <w:spacing w:after="0" w:line="276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».</w:t>
      </w:r>
    </w:p>
    <w:p w:rsidR="000B1EBF" w:rsidRPr="00E7400E" w:rsidRDefault="00E7400E" w:rsidP="003C1EBD">
      <w:pPr>
        <w:pStyle w:val="af1"/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Настоящее Постановление вступает в силу через 10 дней после дня официального опубликования и распространяется на правоотношения, возникающие с 01.01.2023 года.</w:t>
      </w:r>
    </w:p>
    <w:p w:rsidR="000B1EBF" w:rsidRDefault="000B1EBF" w:rsidP="003C1EBD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0B1EBF" w:rsidRDefault="000B1EBF" w:rsidP="003C1EBD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0B1EBF" w:rsidRPr="000B1EBF" w:rsidRDefault="000B1EBF" w:rsidP="003C1EBD">
      <w:pPr>
        <w:spacing w:after="0" w:line="276" w:lineRule="auto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8"/>
        <w:gridCol w:w="3544"/>
        <w:gridCol w:w="2410"/>
      </w:tblGrid>
      <w:tr w:rsidR="00ED738C" w:rsidTr="003C1EBD">
        <w:trPr>
          <w:trHeight w:val="2220"/>
        </w:trPr>
        <w:tc>
          <w:tcPr>
            <w:tcW w:w="3578" w:type="dxa"/>
            <w:shd w:val="clear" w:color="auto" w:fill="auto"/>
            <w:tcMar>
              <w:left w:w="0" w:type="dxa"/>
              <w:right w:w="0" w:type="dxa"/>
            </w:tcMar>
          </w:tcPr>
          <w:p w:rsidR="00ED738C" w:rsidRDefault="001779EA" w:rsidP="003C1EBD">
            <w:pPr>
              <w:spacing w:after="0" w:line="276" w:lineRule="auto"/>
              <w:ind w:left="30" w:right="2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Председатель Правительства Камчатского края</w:t>
            </w:r>
          </w:p>
          <w:p w:rsidR="00ED738C" w:rsidRDefault="00ED738C" w:rsidP="003C1EBD">
            <w:pPr>
              <w:spacing w:after="0" w:line="276" w:lineRule="auto"/>
              <w:ind w:left="30" w:right="27"/>
              <w:rPr>
                <w:rFonts w:ascii="Times New Roman" w:hAnsi="Times New Roman"/>
                <w:sz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0" w:type="dxa"/>
              <w:right w:w="0" w:type="dxa"/>
            </w:tcMar>
          </w:tcPr>
          <w:p w:rsidR="00ED738C" w:rsidRDefault="001779EA" w:rsidP="003C1EBD">
            <w:pPr>
              <w:spacing w:after="0" w:line="276" w:lineRule="auto"/>
              <w:ind w:left="3" w:hanging="3"/>
              <w:rPr>
                <w:rFonts w:ascii="Times New Roman" w:hAnsi="Times New Roman"/>
                <w:color w:val="FFFFFF"/>
                <w:sz w:val="24"/>
              </w:rPr>
            </w:pPr>
            <w:bookmarkStart w:id="2" w:name="SIGNERSTAMP1"/>
            <w:r>
              <w:rPr>
                <w:rFonts w:ascii="Times New Roman" w:hAnsi="Times New Roman"/>
                <w:color w:val="FFFFFF"/>
                <w:sz w:val="24"/>
              </w:rPr>
              <w:t>[горизонтальный штамп подписи 1]</w:t>
            </w:r>
            <w:bookmarkEnd w:id="2"/>
          </w:p>
          <w:p w:rsidR="00ED738C" w:rsidRDefault="00ED738C" w:rsidP="003C1EBD">
            <w:pPr>
              <w:spacing w:after="0" w:line="276" w:lineRule="auto"/>
              <w:ind w:left="142" w:hanging="142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shd w:val="clear" w:color="auto" w:fill="auto"/>
            <w:tcMar>
              <w:left w:w="0" w:type="dxa"/>
              <w:right w:w="0" w:type="dxa"/>
            </w:tcMar>
          </w:tcPr>
          <w:p w:rsidR="00ED738C" w:rsidRDefault="00ED738C" w:rsidP="003C1EBD">
            <w:pPr>
              <w:spacing w:after="0" w:line="276" w:lineRule="auto"/>
              <w:ind w:right="135"/>
              <w:jc w:val="right"/>
              <w:rPr>
                <w:rFonts w:ascii="Times New Roman" w:hAnsi="Times New Roman"/>
                <w:sz w:val="28"/>
              </w:rPr>
            </w:pPr>
          </w:p>
          <w:p w:rsidR="00ED738C" w:rsidRDefault="00E7400E" w:rsidP="003C1EBD">
            <w:pPr>
              <w:spacing w:after="0" w:line="276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Е.А. Чекин</w:t>
            </w:r>
          </w:p>
        </w:tc>
      </w:tr>
    </w:tbl>
    <w:p w:rsidR="00ED738C" w:rsidRDefault="00ED738C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sectPr w:rsidR="00ED738C">
      <w:pgSz w:w="11906" w:h="16838"/>
      <w:pgMar w:top="1134" w:right="851" w:bottom="1134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9847BA"/>
    <w:multiLevelType w:val="hybridMultilevel"/>
    <w:tmpl w:val="9092D430"/>
    <w:lvl w:ilvl="0" w:tplc="3188AA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C22900"/>
    <w:multiLevelType w:val="hybridMultilevel"/>
    <w:tmpl w:val="02A26E3E"/>
    <w:lvl w:ilvl="0" w:tplc="9B8CC1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38C"/>
    <w:rsid w:val="000B1EBF"/>
    <w:rsid w:val="001779EA"/>
    <w:rsid w:val="00363F82"/>
    <w:rsid w:val="003C1EBD"/>
    <w:rsid w:val="0044581C"/>
    <w:rsid w:val="00AA1BFB"/>
    <w:rsid w:val="00B317F0"/>
    <w:rsid w:val="00E7400E"/>
    <w:rsid w:val="00ED738C"/>
    <w:rsid w:val="00F5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0BC22"/>
  <w15:docId w15:val="{25647037-A2A1-424A-BE6D-FDD8C4FC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Plain Text"/>
    <w:basedOn w:val="a"/>
    <w:link w:val="a6"/>
    <w:pPr>
      <w:spacing w:after="0" w:line="240" w:lineRule="auto"/>
    </w:pPr>
    <w:rPr>
      <w:rFonts w:ascii="Calibri" w:hAnsi="Calibri"/>
    </w:rPr>
  </w:style>
  <w:style w:type="character" w:customStyle="1" w:styleId="a6">
    <w:name w:val="Текст Знак"/>
    <w:basedOn w:val="1"/>
    <w:link w:val="a5"/>
    <w:rPr>
      <w:rFonts w:ascii="Calibri" w:hAnsi="Calibri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basedOn w:val="13"/>
    <w:link w:val="a7"/>
    <w:rPr>
      <w:color w:val="0563C1" w:themeColor="hyperlink"/>
      <w:u w:val="single"/>
    </w:rPr>
  </w:style>
  <w:style w:type="character" w:styleId="a7">
    <w:name w:val="Hyperlink"/>
    <w:basedOn w:val="a0"/>
    <w:link w:val="12"/>
    <w:rPr>
      <w:color w:val="0563C1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3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b">
    <w:name w:val="Нижний колонтитул Знак"/>
    <w:basedOn w:val="1"/>
    <w:link w:val="aa"/>
    <w:rPr>
      <w:rFonts w:ascii="Times New Roman" w:hAnsi="Times New Roman"/>
      <w:sz w:val="28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Заголовок Знак"/>
    <w:link w:val="ac"/>
    <w:rPr>
      <w:rFonts w:ascii="XO Thames" w:hAnsi="XO Thames"/>
      <w:b/>
      <w:caps/>
      <w:sz w:val="40"/>
    </w:rPr>
  </w:style>
  <w:style w:type="paragraph" w:styleId="ae">
    <w:name w:val="Balloon Text"/>
    <w:basedOn w:val="a"/>
    <w:link w:val="af"/>
    <w:pPr>
      <w:spacing w:after="0" w:line="240" w:lineRule="auto"/>
    </w:pPr>
    <w:rPr>
      <w:rFonts w:ascii="Segoe UI" w:hAnsi="Segoe UI"/>
      <w:sz w:val="18"/>
    </w:rPr>
  </w:style>
  <w:style w:type="character" w:customStyle="1" w:styleId="af">
    <w:name w:val="Текст выноски Знак"/>
    <w:basedOn w:val="1"/>
    <w:link w:val="ae"/>
    <w:rPr>
      <w:rFonts w:ascii="Segoe UI" w:hAnsi="Segoe UI"/>
      <w:sz w:val="1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List Paragraph"/>
    <w:basedOn w:val="a"/>
    <w:uiPriority w:val="34"/>
    <w:qFormat/>
    <w:rsid w:val="00363F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5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Анкудинова Элеонора Сергеевна</dc:creator>
  <cp:lastModifiedBy>Анкудинова Элеонора Сергеевна</cp:lastModifiedBy>
  <cp:revision>7</cp:revision>
  <dcterms:created xsi:type="dcterms:W3CDTF">2023-05-31T03:18:00Z</dcterms:created>
  <dcterms:modified xsi:type="dcterms:W3CDTF">2023-05-31T21:37:00Z</dcterms:modified>
</cp:coreProperties>
</file>